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Arial" w:hAnsi="Arial" w:eastAsia="宋体" w:cs="Arial"/>
          <w:b/>
          <w:color w:val="000000"/>
          <w:kern w:val="0"/>
          <w:sz w:val="26"/>
          <w:szCs w:val="26"/>
        </w:rPr>
      </w:pPr>
    </w:p>
    <w:p>
      <w:pPr>
        <w:widowControl/>
        <w:shd w:val="clear" w:color="auto" w:fill="FFFFFF"/>
        <w:spacing w:after="210"/>
        <w:jc w:val="center"/>
        <w:outlineLvl w:val="0"/>
        <w:rPr>
          <w:rFonts w:ascii="微软雅黑" w:hAnsi="微软雅黑" w:eastAsia="微软雅黑" w:cs="宋体"/>
          <w:color w:val="222222"/>
          <w:spacing w:val="8"/>
          <w:kern w:val="36"/>
          <w:sz w:val="44"/>
          <w:szCs w:val="44"/>
        </w:rPr>
      </w:pPr>
      <w:r>
        <w:rPr>
          <w:rFonts w:hint="eastAsia" w:ascii="微软雅黑" w:hAnsi="微软雅黑" w:eastAsia="微软雅黑" w:cs="宋体"/>
          <w:color w:val="222222"/>
          <w:spacing w:val="8"/>
          <w:kern w:val="36"/>
          <w:sz w:val="44"/>
          <w:szCs w:val="44"/>
        </w:rPr>
        <w:t>关于申报2022年度辽宁省社科规划基金教育学项目的通知</w:t>
      </w:r>
    </w:p>
    <w:p>
      <w:pPr>
        <w:pStyle w:val="4"/>
        <w:shd w:val="clear" w:color="auto" w:fill="FFFFFF"/>
        <w:spacing w:before="0" w:beforeAutospacing="0" w:after="0" w:afterAutospacing="0"/>
        <w:ind w:left="120" w:right="120"/>
        <w:jc w:val="both"/>
        <w:rPr>
          <w:rFonts w:ascii="仿宋" w:hAnsi="仿宋" w:eastAsia="仿宋"/>
          <w:color w:val="222222"/>
          <w:spacing w:val="8"/>
          <w:sz w:val="30"/>
          <w:szCs w:val="30"/>
        </w:rPr>
      </w:pPr>
    </w:p>
    <w:p>
      <w:pPr>
        <w:pStyle w:val="4"/>
        <w:shd w:val="clear" w:color="auto" w:fill="FFFFFF"/>
        <w:spacing w:before="0" w:beforeAutospacing="0" w:after="0" w:afterAutospacing="0"/>
        <w:ind w:left="120" w:right="120"/>
        <w:jc w:val="both"/>
        <w:rPr>
          <w:rFonts w:ascii="仿宋" w:hAnsi="仿宋" w:eastAsia="仿宋"/>
          <w:color w:val="222222"/>
          <w:spacing w:val="8"/>
          <w:sz w:val="30"/>
          <w:szCs w:val="30"/>
        </w:rPr>
      </w:pPr>
      <w:r>
        <w:rPr>
          <w:rFonts w:hint="eastAsia" w:ascii="仿宋" w:hAnsi="仿宋" w:eastAsia="仿宋"/>
          <w:color w:val="222222"/>
          <w:spacing w:val="8"/>
          <w:sz w:val="30"/>
          <w:szCs w:val="30"/>
        </w:rPr>
        <w:t>各市教育科学规划领导小组办公室，各高等学校：</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按照中共辽宁省委宣传部工作部署，根据《辽宁省哲学社会科学规划基金项目管理办法》有关规定，决定开展2022年度辽宁省社科规划基金教育学项目申报工作，现将有关事项通知如下：</w:t>
      </w:r>
    </w:p>
    <w:p>
      <w:pPr>
        <w:pStyle w:val="4"/>
        <w:shd w:val="clear" w:color="auto" w:fill="FFFFFF"/>
        <w:spacing w:before="0" w:beforeAutospacing="0" w:after="0" w:afterAutospacing="0" w:line="480" w:lineRule="atLeast"/>
        <w:ind w:right="120" w:firstLine="634" w:firstLineChars="200"/>
        <w:jc w:val="both"/>
        <w:rPr>
          <w:rFonts w:ascii="仿宋" w:hAnsi="仿宋" w:eastAsia="仿宋"/>
          <w:color w:val="222222"/>
          <w:spacing w:val="8"/>
          <w:sz w:val="30"/>
          <w:szCs w:val="30"/>
        </w:rPr>
      </w:pPr>
      <w:r>
        <w:rPr>
          <w:rStyle w:val="7"/>
          <w:rFonts w:hint="eastAsia" w:ascii="仿宋" w:hAnsi="仿宋" w:eastAsia="仿宋"/>
          <w:color w:val="222222"/>
          <w:spacing w:val="8"/>
          <w:sz w:val="30"/>
          <w:szCs w:val="30"/>
        </w:rPr>
        <w:t>一、指导思想</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深入贯彻落实党的二十大精神，坚持以习近平新时代中国特色社会主义思想为指导，进一步将学习贯彻全国教育工作会议、《辽宁省教育厅关于加强新时代教育科学研究工作的实施方案》引向深入，大力推进教育科研创新，增强服务和支撑辽宁教育现代化发展的能力。</w:t>
      </w:r>
    </w:p>
    <w:p>
      <w:pPr>
        <w:pStyle w:val="4"/>
        <w:shd w:val="clear" w:color="auto" w:fill="FFFFFF"/>
        <w:spacing w:before="0" w:beforeAutospacing="0" w:after="0" w:afterAutospacing="0" w:line="480" w:lineRule="atLeast"/>
        <w:ind w:right="120" w:firstLine="634" w:firstLineChars="200"/>
        <w:jc w:val="both"/>
        <w:rPr>
          <w:rFonts w:ascii="仿宋" w:hAnsi="仿宋" w:eastAsia="仿宋"/>
          <w:color w:val="222222"/>
          <w:spacing w:val="8"/>
          <w:sz w:val="30"/>
          <w:szCs w:val="30"/>
        </w:rPr>
      </w:pPr>
      <w:r>
        <w:rPr>
          <w:rStyle w:val="7"/>
          <w:rFonts w:hint="eastAsia" w:ascii="仿宋" w:hAnsi="仿宋" w:eastAsia="仿宋"/>
          <w:color w:val="222222"/>
          <w:spacing w:val="8"/>
          <w:sz w:val="30"/>
          <w:szCs w:val="30"/>
        </w:rPr>
        <w:t>二、项目类别及资助额度</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本年度设立省社科规划基金教育学重点项目10项，每项资助2万元；省社科规划基金教育学一般项目20项，每项资助1万元；省社科规划基金教育学青年项目10项，每项资助1万元；省社科规划基金教育学自选项目10项，无资助。项目负责人所在单位要比照项目资助经费金额给予1∶1以上的配套资金支持，或以适当比例予以奖励。对于无资助经费的项目，要适当予以资金支持。</w:t>
      </w:r>
    </w:p>
    <w:p>
      <w:pPr>
        <w:pStyle w:val="4"/>
        <w:shd w:val="clear" w:color="auto" w:fill="FFFFFF"/>
        <w:spacing w:before="0" w:beforeAutospacing="0" w:after="0" w:afterAutospacing="0" w:line="480" w:lineRule="atLeast"/>
        <w:ind w:right="120" w:firstLine="634" w:firstLineChars="200"/>
        <w:jc w:val="both"/>
        <w:rPr>
          <w:rFonts w:ascii="仿宋" w:hAnsi="仿宋" w:eastAsia="仿宋"/>
          <w:color w:val="222222"/>
          <w:spacing w:val="8"/>
          <w:sz w:val="30"/>
          <w:szCs w:val="30"/>
        </w:rPr>
      </w:pPr>
      <w:r>
        <w:rPr>
          <w:rStyle w:val="7"/>
          <w:rFonts w:hint="eastAsia" w:ascii="仿宋" w:hAnsi="仿宋" w:eastAsia="仿宋"/>
          <w:color w:val="222222"/>
          <w:spacing w:val="8"/>
          <w:sz w:val="30"/>
          <w:szCs w:val="30"/>
        </w:rPr>
        <w:t>三、申报内容</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申报省社科规划基金教育学项目要体现鲜明的时代特征、问题导向和创新意识，立足辽宁教育事业发展需要，聚焦教育现代化发展中的全局性、战略性和前瞻性的重大理论与实践问题，力求具有现实性、针对性和较强的决策参考价值，着力研创体现辽宁水准的研究成果。</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申报青年项目须在项目类别注明“青年项目”，不参评自选项目需在项目类别注明“不参评自选项目”，其他类别不必标注。项目类别将由评审专家依据项目论证质量和前期研究成果，统筹评审确定重点项目、一般项目和自选项目。</w:t>
      </w:r>
    </w:p>
    <w:p>
      <w:pPr>
        <w:pStyle w:val="4"/>
        <w:shd w:val="clear" w:color="auto" w:fill="FFFFFF"/>
        <w:spacing w:before="0" w:beforeAutospacing="0" w:after="0" w:afterAutospacing="0" w:line="480" w:lineRule="atLeast"/>
        <w:ind w:right="120" w:firstLine="634" w:firstLineChars="200"/>
        <w:jc w:val="both"/>
        <w:rPr>
          <w:rFonts w:ascii="仿宋" w:hAnsi="仿宋" w:eastAsia="仿宋"/>
          <w:color w:val="222222"/>
          <w:spacing w:val="8"/>
          <w:sz w:val="30"/>
          <w:szCs w:val="30"/>
        </w:rPr>
      </w:pPr>
      <w:r>
        <w:rPr>
          <w:rStyle w:val="7"/>
          <w:rFonts w:hint="eastAsia" w:ascii="仿宋" w:hAnsi="仿宋" w:eastAsia="仿宋"/>
          <w:color w:val="222222"/>
          <w:spacing w:val="8"/>
          <w:sz w:val="30"/>
          <w:szCs w:val="30"/>
        </w:rPr>
        <w:t>四、申报条件</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省社科规划基金教育项目申报不包含思想政治教育领域项目。</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每位申报者只能申报1项，且不能作为课题组成员参加其他项目。</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省社科规划基金教育学项目重点项目、一般项目、自选项目申请人须具有副高级以上（含）专业技术职称（职务），应具备较好的研究基础，熟悉所研究问题的实践和政策进展，能够担负起项目研究实际组织者和指导者的责任。</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省社科规划基金教育学项目青年项目的申请人（包括课题组成员）年龄不超过35周岁（1988年3月17日后出生）。</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项目组成员须征得本人同意并签字确认，否则视为违规申报。</w:t>
      </w:r>
    </w:p>
    <w:p>
      <w:pPr>
        <w:pStyle w:val="4"/>
        <w:shd w:val="clear" w:color="auto" w:fill="FFFFFF"/>
        <w:spacing w:before="0" w:beforeAutospacing="0" w:after="0" w:afterAutospacing="0" w:line="480" w:lineRule="atLeast"/>
        <w:ind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全日制在读研究生不能申请。</w:t>
      </w:r>
    </w:p>
    <w:p>
      <w:pPr>
        <w:pStyle w:val="4"/>
        <w:shd w:val="clear" w:color="auto" w:fill="FFFFFF"/>
        <w:spacing w:before="0" w:beforeAutospacing="0" w:after="0" w:afterAutospacing="0" w:line="480" w:lineRule="atLeast"/>
        <w:ind w:right="120" w:firstLine="634" w:firstLineChars="200"/>
        <w:jc w:val="both"/>
        <w:rPr>
          <w:rFonts w:ascii="仿宋" w:hAnsi="仿宋" w:eastAsia="仿宋"/>
          <w:color w:val="222222"/>
          <w:spacing w:val="8"/>
          <w:sz w:val="30"/>
          <w:szCs w:val="30"/>
        </w:rPr>
      </w:pPr>
      <w:r>
        <w:rPr>
          <w:rStyle w:val="7"/>
          <w:rFonts w:hint="eastAsia" w:ascii="仿宋" w:hAnsi="仿宋" w:eastAsia="仿宋"/>
          <w:color w:val="222222"/>
          <w:spacing w:val="8"/>
          <w:sz w:val="30"/>
          <w:szCs w:val="30"/>
        </w:rPr>
        <w:t>五、申报要求</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本年度辽宁省社科规划基金教育学项目实行限额申报。各高等学校（含高职院校）的申报数量不得超过6项，沈阳市与大连市各10项，其他各市不得超过6项。</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各市教育科学规划领导小组办公室、各高等学校（含高职院校）要加强对项目申报工作的组织、指导，切实履行初审责任，加强对项目研究内容的意识形态审查；不得推荐非教育研究类选题；不得重复申报省社科规划基金办公室、省教育厅、省社科联已批准正式立项课题；主持国家社科基金项目、省社科规划基金项目未结项者不能申报。</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基础教育、中等职业教育及市属其他教育机构的项目申请材料，经所在单位同意后，报市教育科学规划领导小组办公室审核后统一报送；高等学校（含高职院校）和厅直部门的项目申请，经所在单位审核后统一报送。</w:t>
      </w:r>
      <w:r>
        <w:rPr>
          <w:rFonts w:hint="eastAsia"/>
          <w:color w:val="222222"/>
          <w:spacing w:val="8"/>
          <w:sz w:val="30"/>
          <w:szCs w:val="30"/>
        </w:rPr>
        <w:t> </w:t>
      </w:r>
    </w:p>
    <w:p>
      <w:pPr>
        <w:pStyle w:val="4"/>
        <w:shd w:val="clear" w:color="auto" w:fill="FFFFFF"/>
        <w:spacing w:before="0" w:beforeAutospacing="0" w:after="0" w:afterAutospacing="0" w:line="480" w:lineRule="atLeast"/>
        <w:ind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省教育科学规划领导小组办公室不受理个人申报。</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社科规划基金教育学项目结项工作由省社会科学规划基金办公室负责。成果的鉴定和结项要求参照《辽宁省社会科学规划基金项目管理办法》。</w:t>
      </w:r>
    </w:p>
    <w:p>
      <w:pPr>
        <w:pStyle w:val="4"/>
        <w:shd w:val="clear" w:color="auto" w:fill="FFFFFF"/>
        <w:spacing w:before="0" w:beforeAutospacing="0" w:after="0" w:afterAutospacing="0" w:line="480" w:lineRule="atLeast"/>
        <w:ind w:right="120" w:firstLine="634" w:firstLineChars="200"/>
        <w:jc w:val="both"/>
        <w:rPr>
          <w:rFonts w:ascii="仿宋" w:hAnsi="仿宋" w:eastAsia="仿宋"/>
          <w:color w:val="222222"/>
          <w:spacing w:val="8"/>
          <w:sz w:val="30"/>
          <w:szCs w:val="30"/>
        </w:rPr>
      </w:pPr>
      <w:r>
        <w:rPr>
          <w:rStyle w:val="7"/>
          <w:rFonts w:hint="eastAsia" w:ascii="仿宋" w:hAnsi="仿宋" w:eastAsia="仿宋"/>
          <w:color w:val="222222"/>
          <w:spacing w:val="8"/>
          <w:sz w:val="30"/>
          <w:szCs w:val="30"/>
        </w:rPr>
        <w:t>六、材料报送</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各市教育科学规划领导小组办公室或单位科研管理部门统一报送的材料包括：①《辽宁省社会科学规划基金教育学项目立项申请书（2022版）》一式2份；②《辽宁省社会科学规划基金教育学项目（项目论证）活页（2022版）》一式5份；③《辽宁省社会科学规划基金教育学项目2022年度立项申报汇总表》1份；</w:t>
      </w:r>
    </w:p>
    <w:p>
      <w:pPr>
        <w:pStyle w:val="4"/>
        <w:shd w:val="clear" w:color="auto" w:fill="FFFFFF"/>
        <w:spacing w:before="0" w:beforeAutospacing="0" w:after="0" w:afterAutospacing="0" w:line="480" w:lineRule="atLeast"/>
        <w:ind w:left="120" w:right="120"/>
        <w:jc w:val="both"/>
        <w:rPr>
          <w:rFonts w:ascii="仿宋" w:hAnsi="仿宋" w:eastAsia="仿宋"/>
          <w:color w:val="222222"/>
          <w:spacing w:val="8"/>
          <w:sz w:val="30"/>
          <w:szCs w:val="30"/>
        </w:rPr>
      </w:pPr>
      <w:r>
        <w:rPr>
          <w:rStyle w:val="7"/>
          <w:rFonts w:hint="eastAsia" w:ascii="仿宋" w:hAnsi="仿宋" w:eastAsia="仿宋"/>
          <w:color w:val="222222"/>
          <w:spacing w:val="8"/>
          <w:sz w:val="30"/>
          <w:szCs w:val="30"/>
        </w:rPr>
        <w:t>附件：</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1.辽宁省社会科学规划基金教育学项目立项申请书（2022版）</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2.辽宁省社会科学规划基金教育学项目（项目论证）活页（2022版）</w:t>
      </w:r>
    </w:p>
    <w:p>
      <w:pPr>
        <w:pStyle w:val="4"/>
        <w:shd w:val="clear" w:color="auto" w:fill="FFFFFF"/>
        <w:spacing w:before="0" w:beforeAutospacing="0" w:after="0" w:afterAutospacing="0" w:line="480" w:lineRule="atLeast"/>
        <w:ind w:left="120" w:right="120" w:firstLine="632" w:firstLineChars="200"/>
        <w:jc w:val="both"/>
        <w:rPr>
          <w:rFonts w:ascii="仿宋" w:hAnsi="仿宋" w:eastAsia="仿宋"/>
          <w:color w:val="222222"/>
          <w:spacing w:val="8"/>
          <w:sz w:val="30"/>
          <w:szCs w:val="30"/>
        </w:rPr>
      </w:pPr>
      <w:r>
        <w:rPr>
          <w:rFonts w:hint="eastAsia" w:ascii="仿宋" w:hAnsi="仿宋" w:eastAsia="仿宋"/>
          <w:color w:val="222222"/>
          <w:spacing w:val="8"/>
          <w:sz w:val="30"/>
          <w:szCs w:val="30"/>
        </w:rPr>
        <w:t>3.辽宁省社会科学规划基金教育学项目2022年度立项申报汇总表</w:t>
      </w:r>
    </w:p>
    <w:p>
      <w:pPr>
        <w:pStyle w:val="4"/>
        <w:shd w:val="clear" w:color="auto" w:fill="FFFFFF"/>
        <w:spacing w:before="0" w:beforeAutospacing="0" w:after="0" w:afterAutospacing="0"/>
        <w:ind w:left="120" w:right="120"/>
        <w:jc w:val="both"/>
        <w:rPr>
          <w:rFonts w:ascii="仿宋" w:hAnsi="仿宋" w:eastAsia="仿宋"/>
          <w:color w:val="222222"/>
          <w:spacing w:val="8"/>
          <w:sz w:val="30"/>
          <w:szCs w:val="30"/>
        </w:rPr>
      </w:pPr>
    </w:p>
    <w:p>
      <w:pPr>
        <w:pStyle w:val="4"/>
        <w:shd w:val="clear" w:color="auto" w:fill="FFFFFF"/>
        <w:spacing w:before="0" w:beforeAutospacing="0" w:after="0" w:afterAutospacing="0"/>
        <w:ind w:left="120" w:right="120"/>
        <w:jc w:val="right"/>
        <w:rPr>
          <w:rFonts w:ascii="仿宋" w:hAnsi="仿宋" w:eastAsia="仿宋"/>
          <w:color w:val="222222"/>
          <w:spacing w:val="8"/>
          <w:sz w:val="30"/>
          <w:szCs w:val="30"/>
        </w:rPr>
      </w:pPr>
      <w:r>
        <w:rPr>
          <w:rFonts w:hint="eastAsia" w:ascii="仿宋" w:hAnsi="仿宋" w:eastAsia="仿宋"/>
          <w:color w:val="222222"/>
          <w:spacing w:val="8"/>
          <w:sz w:val="30"/>
          <w:szCs w:val="30"/>
        </w:rPr>
        <w:t>辽宁省教育科学规划领导小组办公室</w:t>
      </w:r>
    </w:p>
    <w:p>
      <w:pPr>
        <w:pStyle w:val="4"/>
        <w:shd w:val="clear" w:color="auto" w:fill="FFFFFF"/>
        <w:spacing w:before="0" w:beforeAutospacing="0" w:after="0" w:afterAutospacing="0"/>
        <w:ind w:left="120" w:right="120"/>
        <w:jc w:val="right"/>
        <w:rPr>
          <w:rFonts w:ascii="仿宋" w:hAnsi="仿宋" w:eastAsia="仿宋"/>
          <w:color w:val="222222"/>
          <w:spacing w:val="8"/>
          <w:sz w:val="30"/>
          <w:szCs w:val="30"/>
        </w:rPr>
      </w:pPr>
      <w:bookmarkStart w:id="0" w:name="_GoBack"/>
      <w:bookmarkEnd w:id="0"/>
      <w:r>
        <w:rPr>
          <w:rFonts w:hint="eastAsia" w:ascii="仿宋" w:hAnsi="仿宋" w:eastAsia="仿宋"/>
          <w:color w:val="222222"/>
          <w:spacing w:val="8"/>
          <w:sz w:val="30"/>
          <w:szCs w:val="30"/>
        </w:rPr>
        <w:t>2023年</w:t>
      </w:r>
      <w:r>
        <w:rPr>
          <w:rFonts w:hint="default" w:ascii="仿宋" w:hAnsi="仿宋" w:eastAsia="仿宋"/>
          <w:color w:val="222222"/>
          <w:spacing w:val="8"/>
          <w:sz w:val="30"/>
          <w:szCs w:val="30"/>
          <w:lang w:val="en-US"/>
        </w:rPr>
        <w:t>4</w:t>
      </w:r>
      <w:r>
        <w:rPr>
          <w:rFonts w:hint="eastAsia" w:ascii="仿宋" w:hAnsi="仿宋" w:eastAsia="仿宋"/>
          <w:color w:val="222222"/>
          <w:spacing w:val="8"/>
          <w:sz w:val="30"/>
          <w:szCs w:val="30"/>
        </w:rPr>
        <w:t>月</w:t>
      </w:r>
      <w:r>
        <w:rPr>
          <w:rFonts w:hint="default" w:ascii="仿宋" w:hAnsi="仿宋" w:eastAsia="仿宋"/>
          <w:color w:val="222222"/>
          <w:spacing w:val="8"/>
          <w:sz w:val="30"/>
          <w:szCs w:val="30"/>
          <w:lang w:val="en-US"/>
        </w:rPr>
        <w:t>4</w:t>
      </w:r>
      <w:r>
        <w:rPr>
          <w:rFonts w:hint="eastAsia" w:ascii="仿宋" w:hAnsi="仿宋" w:eastAsia="仿宋"/>
          <w:color w:val="222222"/>
          <w:spacing w:val="8"/>
          <w:sz w:val="30"/>
          <w:szCs w:val="30"/>
        </w:rPr>
        <w:t>日</w:t>
      </w:r>
    </w:p>
    <w:p>
      <w:pPr>
        <w:rPr>
          <w:rFonts w:ascii="仿宋" w:hAnsi="仿宋" w:eastAsia="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MDAyMTE5NDI2MWM4Njc0MDcyYTU1MDM1ZjJkZjkifQ=="/>
  </w:docVars>
  <w:rsids>
    <w:rsidRoot w:val="001078B2"/>
    <w:rsid w:val="001078B2"/>
    <w:rsid w:val="003A3E63"/>
    <w:rsid w:val="00540BE7"/>
    <w:rsid w:val="00A072D5"/>
    <w:rsid w:val="00CB3D13"/>
    <w:rsid w:val="00CD57CA"/>
    <w:rsid w:val="10D2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1675</Words>
  <Characters>1768</Characters>
  <Lines>12</Lines>
  <Paragraphs>3</Paragraphs>
  <TotalTime>11</TotalTime>
  <ScaleCrop>false</ScaleCrop>
  <LinksUpToDate>false</LinksUpToDate>
  <CharactersWithSpaces>1771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2023-03-27T01:16:00Z</dcterms:created>
  <dc:creator>Administrator</dc:creator>
  <cp:lastModifiedBy>王伟</cp:lastModifiedBy>
  <dcterms:modified xsi:type="dcterms:W3CDTF">2023-04-06T00:01:39Z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AB212D6E32F946FB82CF543BE345B035</vt:lpwstr>
  </property>
</Properties>
</file>